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DD" w:rsidRPr="00596ADA" w:rsidRDefault="001D57DD" w:rsidP="001D57DD">
      <w:pPr>
        <w:tabs>
          <w:tab w:val="left" w:pos="975"/>
        </w:tabs>
        <w:jc w:val="center"/>
        <w:rPr>
          <w:rFonts w:ascii="a_FuturaRoundTitulCm" w:hAnsi="a_FuturaRoundTitulCm"/>
          <w:b/>
          <w:color w:val="FF0000"/>
          <w:sz w:val="40"/>
          <w:szCs w:val="40"/>
        </w:rPr>
      </w:pPr>
      <w:r w:rsidRPr="00596ADA">
        <w:rPr>
          <w:rFonts w:ascii="a_FuturaRoundTitulCm" w:hAnsi="a_FuturaRoundTitulCm"/>
          <w:b/>
          <w:bCs/>
          <w:color w:val="FF0000"/>
          <w:sz w:val="40"/>
          <w:szCs w:val="40"/>
        </w:rPr>
        <w:t>Что делать, если у Вас КОНФЛИКТНЫЙ ребенок.</w:t>
      </w:r>
    </w:p>
    <w:p w:rsidR="001D57DD" w:rsidRDefault="001D57DD" w:rsidP="001D57DD">
      <w:pPr>
        <w:tabs>
          <w:tab w:val="left" w:pos="975"/>
        </w:tabs>
        <w:spacing w:after="120" w:line="276" w:lineRule="auto"/>
        <w:jc w:val="both"/>
        <w:rPr>
          <w:b/>
          <w:sz w:val="28"/>
          <w:szCs w:val="28"/>
        </w:rPr>
      </w:pPr>
    </w:p>
    <w:p w:rsidR="001D57DD" w:rsidRPr="00596ADA" w:rsidRDefault="001D57DD" w:rsidP="001D57DD">
      <w:pPr>
        <w:tabs>
          <w:tab w:val="left" w:pos="975"/>
        </w:tabs>
        <w:spacing w:after="120" w:line="276" w:lineRule="auto"/>
        <w:jc w:val="both"/>
        <w:rPr>
          <w:b/>
          <w:sz w:val="28"/>
          <w:szCs w:val="28"/>
        </w:rPr>
      </w:pPr>
      <w:r w:rsidRPr="00596ADA">
        <w:rPr>
          <w:b/>
          <w:sz w:val="28"/>
          <w:szCs w:val="28"/>
        </w:rPr>
        <w:t>Определите причины:</w:t>
      </w:r>
    </w:p>
    <w:p w:rsidR="001D57DD" w:rsidRPr="00596ADA" w:rsidRDefault="001D57DD" w:rsidP="001D57DD">
      <w:pPr>
        <w:numPr>
          <w:ilvl w:val="0"/>
          <w:numId w:val="1"/>
        </w:numPr>
        <w:tabs>
          <w:tab w:val="left" w:pos="975"/>
        </w:tabs>
        <w:spacing w:after="120"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Возможно, конфликтность - следствие эгоистичности ребенка. Если дома он - центр внимания и малейшее его желание выполняется, то ребенок ждет такого же отношения к себе и со стороны других детей. Но, не получая желаемого, он начинает добиваться своего, провоцируя конфликты. </w:t>
      </w:r>
    </w:p>
    <w:p w:rsidR="001D57DD" w:rsidRPr="00596ADA" w:rsidRDefault="001D57DD" w:rsidP="001D57DD">
      <w:pPr>
        <w:numPr>
          <w:ilvl w:val="0"/>
          <w:numId w:val="2"/>
        </w:numPr>
        <w:tabs>
          <w:tab w:val="left" w:pos="975"/>
        </w:tabs>
        <w:spacing w:after="120"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Возможно, ребенок "заброшен", ему не хватает в семье заботы, внимания, он испытывает обиду и злость и вымещает в ссорах накопившиеся в его душе чувства. </w:t>
      </w:r>
    </w:p>
    <w:p w:rsidR="001D57DD" w:rsidRPr="00596ADA" w:rsidRDefault="001D57DD" w:rsidP="001D57DD">
      <w:pPr>
        <w:numPr>
          <w:ilvl w:val="0"/>
          <w:numId w:val="3"/>
        </w:numPr>
        <w:tabs>
          <w:tab w:val="left" w:pos="975"/>
        </w:tabs>
        <w:spacing w:after="120"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Возможно, ребенок часто является свидетелем ссор между родителями или другими членами семьи и просто начинает подражать их поведению. </w:t>
      </w:r>
    </w:p>
    <w:p w:rsidR="001D57DD" w:rsidRPr="00596ADA" w:rsidRDefault="001D57DD" w:rsidP="001D57DD">
      <w:pPr>
        <w:numPr>
          <w:ilvl w:val="0"/>
          <w:numId w:val="4"/>
        </w:numPr>
        <w:tabs>
          <w:tab w:val="left" w:pos="975"/>
        </w:tabs>
        <w:spacing w:after="120"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Конфликтное поведение ребенка - это сигнал, что и с вами, уважаемые родители, что-то не так. Поэтому будьте готовы </w:t>
      </w:r>
      <w:r w:rsidRPr="00596ADA">
        <w:rPr>
          <w:b/>
          <w:bCs/>
          <w:sz w:val="28"/>
          <w:szCs w:val="28"/>
        </w:rPr>
        <w:t>изменить</w:t>
      </w:r>
      <w:r w:rsidRPr="00596ADA">
        <w:rPr>
          <w:sz w:val="28"/>
          <w:szCs w:val="28"/>
        </w:rPr>
        <w:t xml:space="preserve"> свое поведение.</w:t>
      </w:r>
    </w:p>
    <w:p w:rsidR="00084067" w:rsidRDefault="00084067" w:rsidP="001D57DD">
      <w:pPr>
        <w:tabs>
          <w:tab w:val="left" w:pos="975"/>
        </w:tabs>
        <w:spacing w:after="120" w:line="276" w:lineRule="auto"/>
        <w:jc w:val="both"/>
        <w:rPr>
          <w:b/>
          <w:sz w:val="28"/>
          <w:szCs w:val="28"/>
        </w:rPr>
      </w:pPr>
    </w:p>
    <w:p w:rsidR="001D57DD" w:rsidRPr="00596ADA" w:rsidRDefault="001D57DD" w:rsidP="001D57DD">
      <w:pPr>
        <w:tabs>
          <w:tab w:val="left" w:pos="975"/>
        </w:tabs>
        <w:spacing w:after="120" w:line="276" w:lineRule="auto"/>
        <w:jc w:val="both"/>
        <w:rPr>
          <w:b/>
          <w:sz w:val="28"/>
          <w:szCs w:val="28"/>
        </w:rPr>
      </w:pPr>
      <w:r w:rsidRPr="00596ADA">
        <w:rPr>
          <w:b/>
          <w:sz w:val="28"/>
          <w:szCs w:val="28"/>
        </w:rPr>
        <w:t>Как себя вести с конфликтным ребенком:</w:t>
      </w:r>
    </w:p>
    <w:p w:rsidR="001D57DD" w:rsidRPr="00596ADA" w:rsidRDefault="001D57DD" w:rsidP="001D57DD">
      <w:pPr>
        <w:numPr>
          <w:ilvl w:val="0"/>
          <w:numId w:val="5"/>
        </w:numPr>
        <w:tabs>
          <w:tab w:val="left" w:pos="975"/>
        </w:tabs>
        <w:spacing w:after="120"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Сдерживайте стремление ребенка провоцировать ссоры с другими. Обращайте внимание на недружелюбные взгляды детей друг на друга или бормотания ребенка чего-либо с обидой. </w:t>
      </w:r>
    </w:p>
    <w:p w:rsidR="001D57DD" w:rsidRPr="00596ADA" w:rsidRDefault="001D57DD" w:rsidP="001D57DD">
      <w:pPr>
        <w:numPr>
          <w:ilvl w:val="0"/>
          <w:numId w:val="6"/>
        </w:numPr>
        <w:tabs>
          <w:tab w:val="left" w:pos="975"/>
        </w:tabs>
        <w:spacing w:after="120"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Не стремитесь прекратить ссору, обвинив другого ребенка в ее возникновении и защищая своего; старайтесь объективно разобраться в причинах конфликта. </w:t>
      </w:r>
    </w:p>
    <w:p w:rsidR="001D57DD" w:rsidRPr="00596ADA" w:rsidRDefault="001D57DD" w:rsidP="001D57DD">
      <w:pPr>
        <w:numPr>
          <w:ilvl w:val="0"/>
          <w:numId w:val="7"/>
        </w:numPr>
        <w:tabs>
          <w:tab w:val="left" w:pos="975"/>
        </w:tabs>
        <w:spacing w:after="120"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После ссоры обсудите с ребенком причины ее возникновения, определите неправильные действия ребенка, которые привели к конфликту; попытайтесь найти иные возможные способы выхода их конфликтной ситуации. </w:t>
      </w:r>
    </w:p>
    <w:p w:rsidR="001D57DD" w:rsidRPr="00596ADA" w:rsidRDefault="001D57DD" w:rsidP="001D57DD">
      <w:pPr>
        <w:numPr>
          <w:ilvl w:val="0"/>
          <w:numId w:val="8"/>
        </w:numPr>
        <w:tabs>
          <w:tab w:val="left" w:pos="975"/>
        </w:tabs>
        <w:spacing w:after="120"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Не обсуждайте при ребенке проблемы его поведения с другими: он может утвердиться в мысли, что конфликты неизбежны, и будет продолжать провоцировать их. </w:t>
      </w:r>
    </w:p>
    <w:p w:rsidR="001D57DD" w:rsidRPr="00596ADA" w:rsidRDefault="001D57DD" w:rsidP="001D57DD">
      <w:pPr>
        <w:numPr>
          <w:ilvl w:val="0"/>
          <w:numId w:val="9"/>
        </w:numPr>
        <w:tabs>
          <w:tab w:val="left" w:pos="975"/>
        </w:tabs>
        <w:spacing w:after="120"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Не всегда следует вмешиваться в ссоры детей: только если во время ссор один всегда побеждает, а другой выступает "жертвой", следует </w:t>
      </w:r>
      <w:r w:rsidRPr="00596ADA">
        <w:rPr>
          <w:sz w:val="28"/>
          <w:szCs w:val="28"/>
        </w:rPr>
        <w:lastRenderedPageBreak/>
        <w:t xml:space="preserve">прерывать их контакт, чтобы предотвратить формирование робости </w:t>
      </w:r>
      <w:proofErr w:type="gramStart"/>
      <w:r w:rsidRPr="00596ADA">
        <w:rPr>
          <w:sz w:val="28"/>
          <w:szCs w:val="28"/>
        </w:rPr>
        <w:t>у</w:t>
      </w:r>
      <w:proofErr w:type="gramEnd"/>
      <w:r w:rsidRPr="00596ADA">
        <w:rPr>
          <w:sz w:val="28"/>
          <w:szCs w:val="28"/>
        </w:rPr>
        <w:t xml:space="preserve"> побежденного.</w:t>
      </w:r>
    </w:p>
    <w:p w:rsidR="00084067" w:rsidRDefault="00084067" w:rsidP="001D57DD">
      <w:pPr>
        <w:tabs>
          <w:tab w:val="left" w:pos="975"/>
        </w:tabs>
        <w:spacing w:after="120" w:line="276" w:lineRule="auto"/>
        <w:jc w:val="both"/>
        <w:rPr>
          <w:b/>
          <w:sz w:val="28"/>
          <w:szCs w:val="28"/>
        </w:rPr>
      </w:pPr>
    </w:p>
    <w:p w:rsidR="001D57DD" w:rsidRPr="00596ADA" w:rsidRDefault="001D57DD" w:rsidP="001D57DD">
      <w:pPr>
        <w:tabs>
          <w:tab w:val="left" w:pos="975"/>
        </w:tabs>
        <w:spacing w:after="120"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Игры</w:t>
      </w:r>
      <w:r w:rsidRPr="00596ADA">
        <w:rPr>
          <w:b/>
          <w:sz w:val="28"/>
          <w:szCs w:val="28"/>
        </w:rPr>
        <w:t>:</w:t>
      </w:r>
    </w:p>
    <w:p w:rsidR="001D57DD" w:rsidRPr="00596ADA" w:rsidRDefault="001D57DD" w:rsidP="001D57DD">
      <w:pPr>
        <w:numPr>
          <w:ilvl w:val="0"/>
          <w:numId w:val="10"/>
        </w:numPr>
        <w:tabs>
          <w:tab w:val="left" w:pos="975"/>
        </w:tabs>
        <w:spacing w:after="120"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Попросите ребенка нарисовать его друзей, потом рассказать что-нибудь о каждом. </w:t>
      </w:r>
    </w:p>
    <w:p w:rsidR="001D57DD" w:rsidRPr="00596ADA" w:rsidRDefault="001D57DD" w:rsidP="001D57DD">
      <w:pPr>
        <w:numPr>
          <w:ilvl w:val="0"/>
          <w:numId w:val="11"/>
        </w:numPr>
        <w:tabs>
          <w:tab w:val="left" w:pos="975"/>
        </w:tabs>
        <w:spacing w:after="120" w:line="276" w:lineRule="auto"/>
        <w:jc w:val="both"/>
        <w:rPr>
          <w:b/>
          <w:bCs/>
          <w:sz w:val="28"/>
          <w:szCs w:val="28"/>
        </w:rPr>
      </w:pPr>
      <w:r w:rsidRPr="00596ADA">
        <w:rPr>
          <w:sz w:val="28"/>
          <w:szCs w:val="28"/>
        </w:rPr>
        <w:t>С компанией детей сочините сказку, так чтобы каждый по очереди добавлял свое предложение. Такое придумывание сказки помогает детям выразить свою индивидуальность, высказать мысли, учит адекватным способам взаимодействия - взаимопомощи, умению спокойно выслушать собеседника.</w:t>
      </w:r>
    </w:p>
    <w:p w:rsidR="002C79BD" w:rsidRDefault="002C79BD"/>
    <w:sectPr w:rsidR="002C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FuturaRoundTitulCm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3in;height:3in" o:bullet="t"/>
    </w:pict>
  </w:numPicBullet>
  <w:numPicBullet w:numPicBulletId="1">
    <w:pict>
      <v:shape id="_x0000_i1159" type="#_x0000_t75" style="width:3in;height:3in" o:bullet="t"/>
    </w:pict>
  </w:numPicBullet>
  <w:numPicBullet w:numPicBulletId="2">
    <w:pict>
      <v:shape id="_x0000_i1160" type="#_x0000_t75" style="width:3in;height:3in" o:bullet="t"/>
    </w:pict>
  </w:numPicBullet>
  <w:numPicBullet w:numPicBulletId="3">
    <w:pict>
      <v:shape id="_x0000_i1161" type="#_x0000_t75" style="width:3in;height:3in" o:bullet="t"/>
    </w:pict>
  </w:numPicBullet>
  <w:numPicBullet w:numPicBulletId="4">
    <w:pict>
      <v:shape id="_x0000_i1162" type="#_x0000_t75" style="width:3in;height:3in" o:bullet="t"/>
    </w:pict>
  </w:numPicBullet>
  <w:numPicBullet w:numPicBulletId="5">
    <w:pict>
      <v:shape id="_x0000_i1163" type="#_x0000_t75" style="width:3in;height:3in" o:bullet="t"/>
    </w:pict>
  </w:numPicBullet>
  <w:numPicBullet w:numPicBulletId="6">
    <w:pict>
      <v:shape id="_x0000_i1164" type="#_x0000_t75" style="width:3in;height:3in" o:bullet="t"/>
    </w:pict>
  </w:numPicBullet>
  <w:numPicBullet w:numPicBulletId="7">
    <w:pict>
      <v:shape id="_x0000_i1165" type="#_x0000_t75" style="width:3in;height:3in" o:bullet="t"/>
    </w:pict>
  </w:numPicBullet>
  <w:numPicBullet w:numPicBulletId="8">
    <w:pict>
      <v:shape id="_x0000_i1166" type="#_x0000_t75" style="width:3in;height:3in" o:bullet="t"/>
    </w:pict>
  </w:numPicBullet>
  <w:numPicBullet w:numPicBulletId="9">
    <w:pict>
      <v:shape id="_x0000_i1167" type="#_x0000_t75" style="width:3in;height:3in" o:bullet="t"/>
    </w:pict>
  </w:numPicBullet>
  <w:numPicBullet w:numPicBulletId="10">
    <w:pict>
      <v:shape id="_x0000_i1168" type="#_x0000_t75" style="width:3in;height:3in" o:bullet="t"/>
    </w:pict>
  </w:numPicBullet>
  <w:numPicBullet w:numPicBulletId="11">
    <w:pict>
      <v:shape id="_x0000_i1169" type="#_x0000_t75" style="width:3in;height:3in" o:bullet="t"/>
    </w:pict>
  </w:numPicBullet>
  <w:numPicBullet w:numPicBulletId="12">
    <w:pict>
      <v:shape id="_x0000_i1170" type="#_x0000_t75" style="width:3in;height:3in" o:bullet="t"/>
    </w:pict>
  </w:numPicBullet>
  <w:numPicBullet w:numPicBulletId="13">
    <w:pict>
      <v:shape id="_x0000_i1171" type="#_x0000_t75" style="width:3in;height:3in" o:bullet="t"/>
    </w:pict>
  </w:numPicBullet>
  <w:numPicBullet w:numPicBulletId="14">
    <w:pict>
      <v:shape id="_x0000_i1172" type="#_x0000_t75" style="width:3in;height:3in" o:bullet="t"/>
    </w:pict>
  </w:numPicBullet>
  <w:numPicBullet w:numPicBulletId="15">
    <w:pict>
      <v:shape id="_x0000_i1173" type="#_x0000_t75" style="width:3in;height:3in" o:bullet="t"/>
    </w:pict>
  </w:numPicBullet>
  <w:numPicBullet w:numPicBulletId="16">
    <w:pict>
      <v:shape id="_x0000_i1174" type="#_x0000_t75" style="width:3in;height:3in" o:bullet="t"/>
    </w:pict>
  </w:numPicBullet>
  <w:numPicBullet w:numPicBulletId="17">
    <w:pict>
      <v:shape id="_x0000_i1175" type="#_x0000_t75" style="width:3in;height:3in" o:bullet="t"/>
    </w:pict>
  </w:numPicBullet>
  <w:numPicBullet w:numPicBulletId="18">
    <w:pict>
      <v:shape id="_x0000_i1176" type="#_x0000_t75" style="width:3in;height:3in" o:bullet="t"/>
    </w:pict>
  </w:numPicBullet>
  <w:numPicBullet w:numPicBulletId="19">
    <w:pict>
      <v:shape id="_x0000_i1177" type="#_x0000_t75" style="width:3in;height:3in" o:bullet="t"/>
    </w:pict>
  </w:numPicBullet>
  <w:numPicBullet w:numPicBulletId="20">
    <w:pict>
      <v:shape id="_x0000_i1178" type="#_x0000_t75" style="width:3in;height:3in" o:bullet="t"/>
    </w:pict>
  </w:numPicBullet>
  <w:numPicBullet w:numPicBulletId="21">
    <w:pict>
      <v:shape id="_x0000_i1179" type="#_x0000_t75" style="width:3in;height:3in" o:bullet="t"/>
    </w:pict>
  </w:numPicBullet>
  <w:abstractNum w:abstractNumId="0">
    <w:nsid w:val="16A26A42"/>
    <w:multiLevelType w:val="multilevel"/>
    <w:tmpl w:val="6CF8DCF2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</w:abstractNum>
  <w:abstractNum w:abstractNumId="1">
    <w:nsid w:val="24994513"/>
    <w:multiLevelType w:val="multilevel"/>
    <w:tmpl w:val="516E6DA4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</w:abstractNum>
  <w:abstractNum w:abstractNumId="2">
    <w:nsid w:val="31A41E6D"/>
    <w:multiLevelType w:val="multilevel"/>
    <w:tmpl w:val="F210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C26FC"/>
    <w:multiLevelType w:val="multilevel"/>
    <w:tmpl w:val="726E5D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32CE3"/>
    <w:multiLevelType w:val="multilevel"/>
    <w:tmpl w:val="63A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82776"/>
    <w:multiLevelType w:val="multilevel"/>
    <w:tmpl w:val="2D7C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E499C"/>
    <w:multiLevelType w:val="multilevel"/>
    <w:tmpl w:val="7516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67114"/>
    <w:multiLevelType w:val="multilevel"/>
    <w:tmpl w:val="D47AD04E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</w:abstractNum>
  <w:abstractNum w:abstractNumId="8">
    <w:nsid w:val="62EF44B1"/>
    <w:multiLevelType w:val="multilevel"/>
    <w:tmpl w:val="D89C4F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2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8350F0"/>
    <w:multiLevelType w:val="multilevel"/>
    <w:tmpl w:val="85CA2FEA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</w:abstractNum>
  <w:abstractNum w:abstractNumId="10">
    <w:nsid w:val="6BCD66A2"/>
    <w:multiLevelType w:val="multilevel"/>
    <w:tmpl w:val="2DFE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2"/>
    <w:rsid w:val="00084067"/>
    <w:rsid w:val="001D57DD"/>
    <w:rsid w:val="002C79BD"/>
    <w:rsid w:val="003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Office Word</Application>
  <DocSecurity>0</DocSecurity>
  <Lines>14</Lines>
  <Paragraphs>4</Paragraphs>
  <ScaleCrop>false</ScaleCrop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2017-10-12T00:47:00Z</dcterms:created>
  <dcterms:modified xsi:type="dcterms:W3CDTF">2017-10-12T00:49:00Z</dcterms:modified>
</cp:coreProperties>
</file>