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E1" w:rsidRPr="004668E1" w:rsidRDefault="004668E1" w:rsidP="004668E1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A"/>
          <w:kern w:val="1"/>
          <w:szCs w:val="24"/>
          <w:lang w:eastAsia="ar-SA"/>
        </w:rPr>
      </w:pPr>
      <w:r w:rsidRPr="004668E1">
        <w:rPr>
          <w:rFonts w:ascii="Times New Roman" w:eastAsia="DejaVu Sans" w:hAnsi="Times New Roman" w:cs="Times New Roman"/>
          <w:color w:val="00000A"/>
          <w:kern w:val="1"/>
          <w:szCs w:val="24"/>
          <w:lang w:eastAsia="ar-SA"/>
        </w:rPr>
        <w:t xml:space="preserve">Приложение №2 </w:t>
      </w:r>
    </w:p>
    <w:p w:rsidR="004668E1" w:rsidRPr="004668E1" w:rsidRDefault="004668E1" w:rsidP="004668E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eastAsia="ar-SA"/>
        </w:rPr>
      </w:pPr>
    </w:p>
    <w:p w:rsidR="004668E1" w:rsidRPr="004668E1" w:rsidRDefault="004668E1" w:rsidP="004668E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eastAsia="ar-SA"/>
        </w:rPr>
      </w:pPr>
      <w:bookmarkStart w:id="0" w:name="_GoBack"/>
      <w:r w:rsidRPr="004668E1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eastAsia="ar-SA"/>
        </w:rPr>
        <w:t>Основные требования и рекомендации по оформлению и защите проектов</w:t>
      </w:r>
      <w:bookmarkEnd w:id="0"/>
    </w:p>
    <w:p w:rsidR="004668E1" w:rsidRPr="004668E1" w:rsidRDefault="004668E1" w:rsidP="004668E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eastAsia="ar-SA"/>
        </w:rPr>
      </w:pPr>
    </w:p>
    <w:p w:rsidR="004668E1" w:rsidRPr="004668E1" w:rsidRDefault="004668E1" w:rsidP="004668E1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</w:pPr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Рекомендации к процессу подготовки проекта: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69"/>
        <w:gridCol w:w="6453"/>
      </w:tblGrid>
      <w:tr w:rsidR="004668E1" w:rsidRPr="004668E1" w:rsidTr="001E7F3A">
        <w:tc>
          <w:tcPr>
            <w:tcW w:w="2869" w:type="dxa"/>
          </w:tcPr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Этап</w:t>
            </w:r>
          </w:p>
        </w:tc>
        <w:tc>
          <w:tcPr>
            <w:tcW w:w="6453" w:type="dxa"/>
          </w:tcPr>
          <w:p w:rsidR="004668E1" w:rsidRPr="004668E1" w:rsidRDefault="004668E1" w:rsidP="004668E1">
            <w:pPr>
              <w:tabs>
                <w:tab w:val="left" w:pos="709"/>
              </w:tabs>
              <w:suppressAutoHyphens/>
              <w:ind w:left="786"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Основные действия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4668E1" w:rsidRPr="004668E1" w:rsidTr="001E7F3A">
        <w:tc>
          <w:tcPr>
            <w:tcW w:w="2869" w:type="dxa"/>
          </w:tcPr>
          <w:p w:rsidR="004668E1" w:rsidRPr="004668E1" w:rsidRDefault="004668E1" w:rsidP="004668E1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1.Выбор темы исследования</w:t>
            </w: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ab/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6453" w:type="dxa"/>
          </w:tcPr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Ответь на вопросы:</w:t>
            </w:r>
          </w:p>
          <w:p w:rsidR="004668E1" w:rsidRPr="004668E1" w:rsidRDefault="004668E1" w:rsidP="004668E1">
            <w:pPr>
              <w:numPr>
                <w:ilvl w:val="0"/>
                <w:numId w:val="2"/>
              </w:numPr>
              <w:tabs>
                <w:tab w:val="left" w:pos="232"/>
                <w:tab w:val="left" w:pos="709"/>
              </w:tabs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Что мне интересно больше всего?</w:t>
            </w:r>
          </w:p>
          <w:p w:rsidR="004668E1" w:rsidRPr="004668E1" w:rsidRDefault="004668E1" w:rsidP="004668E1">
            <w:pPr>
              <w:numPr>
                <w:ilvl w:val="0"/>
                <w:numId w:val="2"/>
              </w:numPr>
              <w:tabs>
                <w:tab w:val="left" w:pos="232"/>
                <w:tab w:val="left" w:pos="709"/>
              </w:tabs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Чем я хочу заниматься в первую очередь?</w:t>
            </w:r>
          </w:p>
          <w:p w:rsidR="004668E1" w:rsidRPr="004668E1" w:rsidRDefault="004668E1" w:rsidP="004668E1">
            <w:pPr>
              <w:numPr>
                <w:ilvl w:val="0"/>
                <w:numId w:val="2"/>
              </w:numPr>
              <w:tabs>
                <w:tab w:val="left" w:pos="232"/>
                <w:tab w:val="left" w:pos="709"/>
              </w:tabs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Чем я чаще всего занимаюсь в свободное время?</w:t>
            </w:r>
          </w:p>
          <w:p w:rsidR="004668E1" w:rsidRPr="004668E1" w:rsidRDefault="004668E1" w:rsidP="004668E1">
            <w:pPr>
              <w:numPr>
                <w:ilvl w:val="0"/>
                <w:numId w:val="2"/>
              </w:numPr>
              <w:tabs>
                <w:tab w:val="left" w:pos="232"/>
                <w:tab w:val="left" w:pos="709"/>
              </w:tabs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По каким учебным предметам я получаю лучшие отметки?</w:t>
            </w:r>
          </w:p>
          <w:p w:rsidR="004668E1" w:rsidRPr="004668E1" w:rsidRDefault="004668E1" w:rsidP="004668E1">
            <w:pPr>
              <w:numPr>
                <w:ilvl w:val="0"/>
                <w:numId w:val="2"/>
              </w:numPr>
              <w:tabs>
                <w:tab w:val="left" w:pos="232"/>
                <w:tab w:val="left" w:pos="709"/>
              </w:tabs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Что из изученного в школе хотелось бы узнать более глубоко?</w:t>
            </w:r>
          </w:p>
          <w:p w:rsidR="004668E1" w:rsidRPr="004668E1" w:rsidRDefault="004668E1" w:rsidP="004668E1">
            <w:pPr>
              <w:numPr>
                <w:ilvl w:val="0"/>
                <w:numId w:val="2"/>
              </w:numPr>
              <w:tabs>
                <w:tab w:val="left" w:pos="232"/>
                <w:tab w:val="left" w:pos="709"/>
              </w:tabs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Есть ли что-то такое, чем я особенно горжусь?</w:t>
            </w:r>
          </w:p>
        </w:tc>
      </w:tr>
      <w:tr w:rsidR="004668E1" w:rsidRPr="004668E1" w:rsidTr="001E7F3A">
        <w:tc>
          <w:tcPr>
            <w:tcW w:w="2869" w:type="dxa"/>
          </w:tcPr>
          <w:p w:rsidR="004668E1" w:rsidRPr="004668E1" w:rsidRDefault="004668E1" w:rsidP="004668E1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2.Цель и задачи исследования</w:t>
            </w: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ab/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ind w:left="786"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6453" w:type="dxa"/>
          </w:tcPr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 xml:space="preserve">Определить цель исследования – означает ответить на вопрос о том, </w:t>
            </w:r>
            <w:r w:rsidRPr="004668E1">
              <w:rPr>
                <w:rFonts w:ascii="Times New Roman" w:eastAsia="DejaVu Sans" w:hAnsi="Times New Roman" w:cs="Times New Roman"/>
                <w:i/>
                <w:color w:val="00000A"/>
                <w:kern w:val="1"/>
                <w:lang w:eastAsia="ar-SA"/>
              </w:rPr>
              <w:t>зачем ты его проводишь</w:t>
            </w: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. Цель указывает общее направление, а задачи описывают основные шаги. Задачи исследования уточняют цель.</w:t>
            </w:r>
          </w:p>
        </w:tc>
      </w:tr>
      <w:tr w:rsidR="004668E1" w:rsidRPr="004668E1" w:rsidTr="001E7F3A">
        <w:tc>
          <w:tcPr>
            <w:tcW w:w="2869" w:type="dxa"/>
          </w:tcPr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3.Гипотеза исследования</w:t>
            </w:r>
          </w:p>
        </w:tc>
        <w:tc>
          <w:tcPr>
            <w:tcW w:w="6453" w:type="dxa"/>
          </w:tcPr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Для формулирования гипотезы используй слова: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• предположим;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• допустим;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• возможно;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• вероятно;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• что, если…</w:t>
            </w:r>
          </w:p>
        </w:tc>
      </w:tr>
      <w:tr w:rsidR="004668E1" w:rsidRPr="004668E1" w:rsidTr="001E7F3A">
        <w:tc>
          <w:tcPr>
            <w:tcW w:w="2869" w:type="dxa"/>
          </w:tcPr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4.Организация исследования</w:t>
            </w:r>
          </w:p>
        </w:tc>
        <w:tc>
          <w:tcPr>
            <w:tcW w:w="6453" w:type="dxa"/>
          </w:tcPr>
          <w:p w:rsidR="004668E1" w:rsidRPr="004668E1" w:rsidRDefault="004668E1" w:rsidP="004668E1">
            <w:pPr>
              <w:tabs>
                <w:tab w:val="left" w:pos="709"/>
              </w:tabs>
              <w:suppressAutoHyphens/>
              <w:ind w:left="13" w:hanging="13"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Подумать самостоятельно</w:t>
            </w:r>
          </w:p>
          <w:p w:rsidR="004668E1" w:rsidRPr="004668E1" w:rsidRDefault="004668E1" w:rsidP="004668E1">
            <w:pPr>
              <w:numPr>
                <w:ilvl w:val="0"/>
                <w:numId w:val="3"/>
              </w:numPr>
              <w:tabs>
                <w:tab w:val="left" w:pos="391"/>
                <w:tab w:val="left" w:pos="709"/>
              </w:tabs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Что я знаю об этом?</w:t>
            </w:r>
          </w:p>
          <w:p w:rsidR="004668E1" w:rsidRPr="004668E1" w:rsidRDefault="004668E1" w:rsidP="004668E1">
            <w:pPr>
              <w:numPr>
                <w:ilvl w:val="0"/>
                <w:numId w:val="3"/>
              </w:numPr>
              <w:tabs>
                <w:tab w:val="left" w:pos="391"/>
                <w:tab w:val="left" w:pos="709"/>
              </w:tabs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Какие суждения я могу высказать по этому поводу?</w:t>
            </w:r>
          </w:p>
          <w:p w:rsidR="004668E1" w:rsidRPr="004668E1" w:rsidRDefault="004668E1" w:rsidP="004668E1">
            <w:pPr>
              <w:numPr>
                <w:ilvl w:val="0"/>
                <w:numId w:val="3"/>
              </w:numPr>
              <w:tabs>
                <w:tab w:val="left" w:pos="391"/>
                <w:tab w:val="left" w:pos="709"/>
              </w:tabs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Какие выводы можно сделать из того, что уже известно о предмете исследования.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ind w:left="13" w:hanging="13"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 xml:space="preserve">Просмотреть книги по теме </w:t>
            </w:r>
            <w:r w:rsidRPr="004668E1">
              <w:rPr>
                <w:rFonts w:ascii="Times New Roman" w:eastAsia="DejaVu Sans" w:hAnsi="Times New Roman" w:cs="Times New Roman"/>
                <w:i/>
                <w:color w:val="00000A"/>
                <w:kern w:val="1"/>
                <w:lang w:eastAsia="ar-SA"/>
              </w:rPr>
              <w:t>(Запиши важную информацию, которую узнал из книг).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ind w:left="13" w:hanging="13"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 xml:space="preserve">Спросить у других людей </w:t>
            </w:r>
            <w:r w:rsidRPr="004668E1">
              <w:rPr>
                <w:rFonts w:ascii="Times New Roman" w:eastAsia="DejaVu Sans" w:hAnsi="Times New Roman" w:cs="Times New Roman"/>
                <w:i/>
                <w:color w:val="00000A"/>
                <w:kern w:val="1"/>
                <w:lang w:eastAsia="ar-SA"/>
              </w:rPr>
              <w:t>(Запиши интересную информацию, полученную от других людей).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ind w:left="13" w:hanging="13"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 xml:space="preserve">Просмотреть </w:t>
            </w:r>
            <w:proofErr w:type="gramStart"/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теле</w:t>
            </w:r>
            <w:proofErr w:type="gramEnd"/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 xml:space="preserve"> материалы. (</w:t>
            </w:r>
            <w:r w:rsidRPr="004668E1">
              <w:rPr>
                <w:rFonts w:ascii="Times New Roman" w:eastAsia="DejaVu Sans" w:hAnsi="Times New Roman" w:cs="Times New Roman"/>
                <w:i/>
                <w:color w:val="00000A"/>
                <w:kern w:val="1"/>
                <w:lang w:eastAsia="ar-SA"/>
              </w:rPr>
              <w:t>Запиши то необычное, что узнал из фильмов).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ind w:left="13" w:hanging="13"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 xml:space="preserve">• Использовать Интернет </w:t>
            </w:r>
            <w:r w:rsidRPr="004668E1">
              <w:rPr>
                <w:rFonts w:ascii="Times New Roman" w:eastAsia="DejaVu Sans" w:hAnsi="Times New Roman" w:cs="Times New Roman"/>
                <w:i/>
                <w:color w:val="00000A"/>
                <w:kern w:val="1"/>
                <w:lang w:eastAsia="ar-SA"/>
              </w:rPr>
              <w:t>(Запиши то новое, что ты узнал с помощью компьютера).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ind w:left="13" w:hanging="13"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 xml:space="preserve">Понаблюдать </w:t>
            </w:r>
            <w:r w:rsidRPr="004668E1">
              <w:rPr>
                <w:rFonts w:ascii="Times New Roman" w:eastAsia="DejaVu Sans" w:hAnsi="Times New Roman" w:cs="Times New Roman"/>
                <w:i/>
                <w:color w:val="00000A"/>
                <w:kern w:val="1"/>
                <w:lang w:eastAsia="ar-SA"/>
              </w:rPr>
              <w:t>(Запиши интересную информацию, полученную с помощью наблюдений, удивительные факты и парадоксы).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ind w:left="13" w:hanging="13"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 xml:space="preserve">Провести эксперимент </w:t>
            </w:r>
            <w:r w:rsidRPr="004668E1">
              <w:rPr>
                <w:rFonts w:ascii="Times New Roman" w:eastAsia="DejaVu Sans" w:hAnsi="Times New Roman" w:cs="Times New Roman"/>
                <w:i/>
                <w:color w:val="00000A"/>
                <w:kern w:val="1"/>
                <w:lang w:eastAsia="ar-SA"/>
              </w:rPr>
              <w:t>(Запиши план и результаты эксперимента).</w:t>
            </w:r>
          </w:p>
        </w:tc>
      </w:tr>
      <w:tr w:rsidR="004668E1" w:rsidRPr="004668E1" w:rsidTr="001E7F3A">
        <w:tc>
          <w:tcPr>
            <w:tcW w:w="2869" w:type="dxa"/>
          </w:tcPr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5.Подготовка к защите исследовательской работы</w:t>
            </w: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ab/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6453" w:type="dxa"/>
          </w:tcPr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u w:val="single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u w:val="single"/>
                <w:lang w:eastAsia="ar-SA"/>
              </w:rPr>
              <w:t>Этапы подготовки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1. Выделить из текста основные понятия и дать им определения: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а) разъяснение посредством примера;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б) описание;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в) характеристика;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г) сравнение;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д) различие.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2.Классифицировать основные предметы, процессы, явления и события.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3. Выявить и обозначить все замеченные тобой парадоксы.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4. Ранжировать по важности основные идеи.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5. Предложить сравнения и метафоры.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6. Сделать выводы и умозаключения.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7. Указать возможные пути дальнейшего изучения проблемы.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8. Подготовить текст доклада.</w:t>
            </w:r>
          </w:p>
          <w:p w:rsidR="004668E1" w:rsidRPr="004668E1" w:rsidRDefault="004668E1" w:rsidP="004668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</w:pPr>
            <w:r w:rsidRPr="004668E1">
              <w:rPr>
                <w:rFonts w:ascii="Times New Roman" w:eastAsia="DejaVu Sans" w:hAnsi="Times New Roman" w:cs="Times New Roman"/>
                <w:color w:val="00000A"/>
                <w:kern w:val="1"/>
                <w:lang w:eastAsia="ar-SA"/>
              </w:rPr>
              <w:t>9.Подготовить средства наглядного представления доклада</w:t>
            </w:r>
          </w:p>
        </w:tc>
      </w:tr>
    </w:tbl>
    <w:p w:rsidR="004668E1" w:rsidRPr="004668E1" w:rsidRDefault="004668E1" w:rsidP="004668E1">
      <w:pPr>
        <w:tabs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</w:pPr>
    </w:p>
    <w:p w:rsidR="004668E1" w:rsidRPr="004668E1" w:rsidRDefault="004668E1" w:rsidP="004668E1">
      <w:pPr>
        <w:tabs>
          <w:tab w:val="left" w:pos="709"/>
          <w:tab w:val="left" w:pos="993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</w:pPr>
    </w:p>
    <w:p w:rsidR="004668E1" w:rsidRPr="004668E1" w:rsidRDefault="004668E1" w:rsidP="004668E1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</w:pPr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Требования к машинописному тексту:</w:t>
      </w:r>
    </w:p>
    <w:p w:rsidR="004668E1" w:rsidRPr="004668E1" w:rsidRDefault="004668E1" w:rsidP="004668E1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</w:pPr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Формат А</w:t>
      </w:r>
      <w:proofErr w:type="gramStart"/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4</w:t>
      </w:r>
      <w:proofErr w:type="gramEnd"/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 xml:space="preserve"> (шрифт </w:t>
      </w:r>
      <w:proofErr w:type="spellStart"/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Times</w:t>
      </w:r>
      <w:proofErr w:type="spellEnd"/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 xml:space="preserve"> </w:t>
      </w:r>
      <w:proofErr w:type="spellStart"/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New</w:t>
      </w:r>
      <w:proofErr w:type="spellEnd"/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 xml:space="preserve"> </w:t>
      </w:r>
      <w:proofErr w:type="spellStart"/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Roman</w:t>
      </w:r>
      <w:proofErr w:type="spellEnd"/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 xml:space="preserve">, размер шрифта 14pt, через 1,5 интервала). Поля: слева от текста – 30мм, справа – 20 мм,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4668E1">
          <w:rPr>
            <w:rFonts w:ascii="Times New Roman" w:eastAsia="DejaVu Sans" w:hAnsi="Times New Roman" w:cs="Times New Roman"/>
            <w:color w:val="00000A"/>
            <w:kern w:val="1"/>
            <w:sz w:val="24"/>
            <w:szCs w:val="28"/>
            <w:lang w:eastAsia="ar-SA"/>
          </w:rPr>
          <w:t>20 мм</w:t>
        </w:r>
      </w:smartTag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, листы формата А</w:t>
      </w:r>
      <w:proofErr w:type="gramStart"/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4</w:t>
      </w:r>
      <w:proofErr w:type="gramEnd"/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 xml:space="preserve"> книжной ориентации. Нумерация страниц располагается внизу по центру страницы. Рисунки, таблицы, диаграммы и т.п. в тексте можно располагать произвольным образом, </w:t>
      </w:r>
      <w:r w:rsidRPr="004668E1">
        <w:rPr>
          <w:rFonts w:ascii="Times New Roman" w:eastAsia="DejaVu Sans" w:hAnsi="Times New Roman" w:cs="Times New Roman"/>
          <w:color w:val="00000A"/>
          <w:spacing w:val="5"/>
          <w:kern w:val="1"/>
          <w:sz w:val="24"/>
          <w:szCs w:val="28"/>
          <w:lang w:eastAsia="ar-SA"/>
        </w:rPr>
        <w:t>в приложениях допускается альбомная ориентация;</w:t>
      </w:r>
    </w:p>
    <w:p w:rsidR="004668E1" w:rsidRPr="004668E1" w:rsidRDefault="004668E1" w:rsidP="004668E1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</w:pPr>
      <w:r w:rsidRPr="004668E1">
        <w:rPr>
          <w:rFonts w:ascii="Times New Roman" w:eastAsia="DejaVu Sans" w:hAnsi="Times New Roman" w:cs="Times New Roman"/>
          <w:color w:val="00000A"/>
          <w:spacing w:val="1"/>
          <w:kern w:val="1"/>
          <w:sz w:val="24"/>
          <w:szCs w:val="28"/>
          <w:lang w:eastAsia="ar-SA"/>
        </w:rPr>
        <w:t>Заголовки частей работы выполняются жирным шрифтом, размер шрифта 14</w:t>
      </w:r>
      <w:proofErr w:type="spellStart"/>
      <w:r w:rsidRPr="004668E1">
        <w:rPr>
          <w:rFonts w:ascii="Times New Roman" w:eastAsia="DejaVu Sans" w:hAnsi="Times New Roman" w:cs="Times New Roman"/>
          <w:color w:val="00000A"/>
          <w:spacing w:val="1"/>
          <w:kern w:val="1"/>
          <w:sz w:val="24"/>
          <w:szCs w:val="28"/>
          <w:lang w:val="en-US" w:eastAsia="ar-SA"/>
        </w:rPr>
        <w:t>pt</w:t>
      </w:r>
      <w:proofErr w:type="spellEnd"/>
      <w:r w:rsidRPr="004668E1">
        <w:rPr>
          <w:rFonts w:ascii="Times New Roman" w:eastAsia="DejaVu Sans" w:hAnsi="Times New Roman" w:cs="Times New Roman"/>
          <w:color w:val="00000A"/>
          <w:spacing w:val="1"/>
          <w:kern w:val="1"/>
          <w:sz w:val="24"/>
          <w:szCs w:val="28"/>
          <w:lang w:eastAsia="ar-SA"/>
        </w:rPr>
        <w:t>;</w:t>
      </w:r>
    </w:p>
    <w:p w:rsidR="004668E1" w:rsidRPr="004668E1" w:rsidRDefault="004668E1" w:rsidP="004668E1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</w:pPr>
      <w:r w:rsidRPr="004668E1">
        <w:rPr>
          <w:rFonts w:ascii="Times New Roman" w:eastAsia="DejaVu Sans" w:hAnsi="Times New Roman" w:cs="Times New Roman"/>
          <w:color w:val="00000A"/>
          <w:spacing w:val="1"/>
          <w:kern w:val="1"/>
          <w:sz w:val="24"/>
          <w:szCs w:val="28"/>
          <w:lang w:eastAsia="ar-SA"/>
        </w:rPr>
        <w:t>Двухсторонняя печать страниц не допускается.</w:t>
      </w:r>
    </w:p>
    <w:p w:rsidR="004668E1" w:rsidRPr="004668E1" w:rsidRDefault="004668E1" w:rsidP="004668E1">
      <w:pPr>
        <w:tabs>
          <w:tab w:val="left" w:pos="0"/>
          <w:tab w:val="left" w:pos="709"/>
        </w:tabs>
        <w:suppressAutoHyphens/>
        <w:spacing w:after="0" w:line="360" w:lineRule="auto"/>
        <w:contextualSpacing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</w:pPr>
    </w:p>
    <w:p w:rsidR="004668E1" w:rsidRPr="004668E1" w:rsidRDefault="004668E1" w:rsidP="004668E1">
      <w:pPr>
        <w:numPr>
          <w:ilvl w:val="0"/>
          <w:numId w:val="1"/>
        </w:numPr>
        <w:tabs>
          <w:tab w:val="left" w:pos="0"/>
          <w:tab w:val="left" w:pos="709"/>
          <w:tab w:val="left" w:pos="900"/>
        </w:tabs>
        <w:suppressAutoHyphens/>
        <w:spacing w:after="0" w:line="360" w:lineRule="auto"/>
        <w:ind w:left="0" w:firstLine="567"/>
        <w:contextualSpacing/>
        <w:rPr>
          <w:rFonts w:ascii="Times New Roman" w:eastAsia="DejaVu Sans" w:hAnsi="Times New Roman" w:cs="Times New Roman"/>
          <w:bCs/>
          <w:color w:val="00000A"/>
          <w:kern w:val="1"/>
          <w:sz w:val="24"/>
          <w:szCs w:val="28"/>
          <w:lang w:eastAsia="ar-SA"/>
        </w:rPr>
      </w:pPr>
      <w:r w:rsidRPr="004668E1">
        <w:rPr>
          <w:rFonts w:ascii="Times New Roman" w:eastAsia="DejaVu Sans" w:hAnsi="Times New Roman" w:cs="Times New Roman"/>
          <w:bCs/>
          <w:color w:val="00000A"/>
          <w:kern w:val="1"/>
          <w:sz w:val="24"/>
          <w:szCs w:val="28"/>
          <w:lang w:eastAsia="ar-SA"/>
        </w:rPr>
        <w:t>Требования к защите конкурсного проекта:</w:t>
      </w:r>
    </w:p>
    <w:p w:rsidR="004668E1" w:rsidRPr="004668E1" w:rsidRDefault="004668E1" w:rsidP="004668E1">
      <w:pPr>
        <w:numPr>
          <w:ilvl w:val="0"/>
          <w:numId w:val="4"/>
        </w:numPr>
        <w:tabs>
          <w:tab w:val="left" w:pos="0"/>
          <w:tab w:val="left" w:pos="709"/>
          <w:tab w:val="left" w:pos="90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</w:pPr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Умение раскрыть сущность проекта и представить его основные результаты;</w:t>
      </w:r>
    </w:p>
    <w:p w:rsidR="004668E1" w:rsidRPr="004668E1" w:rsidRDefault="004668E1" w:rsidP="004668E1">
      <w:pPr>
        <w:numPr>
          <w:ilvl w:val="0"/>
          <w:numId w:val="4"/>
        </w:numPr>
        <w:tabs>
          <w:tab w:val="left" w:pos="0"/>
          <w:tab w:val="left" w:pos="709"/>
          <w:tab w:val="left" w:pos="90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</w:pPr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Умение оценить достигнутый результат;</w:t>
      </w:r>
    </w:p>
    <w:p w:rsidR="004668E1" w:rsidRPr="004668E1" w:rsidRDefault="004668E1" w:rsidP="004668E1">
      <w:pPr>
        <w:numPr>
          <w:ilvl w:val="0"/>
          <w:numId w:val="4"/>
        </w:numPr>
        <w:tabs>
          <w:tab w:val="left" w:pos="0"/>
          <w:tab w:val="left" w:pos="709"/>
          <w:tab w:val="left" w:pos="90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</w:pPr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Владение автором проекта грамотной, лаконичной речью (свободное владение необходимой терминологией);</w:t>
      </w:r>
    </w:p>
    <w:p w:rsidR="004668E1" w:rsidRPr="004668E1" w:rsidRDefault="004668E1" w:rsidP="004668E1">
      <w:pPr>
        <w:numPr>
          <w:ilvl w:val="0"/>
          <w:numId w:val="4"/>
        </w:numPr>
        <w:tabs>
          <w:tab w:val="left" w:pos="0"/>
          <w:tab w:val="left" w:pos="709"/>
          <w:tab w:val="left" w:pos="90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</w:pPr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Умение аргументированно отвечать на вопросы членов жюри;</w:t>
      </w:r>
    </w:p>
    <w:p w:rsidR="000E050C" w:rsidRDefault="004668E1" w:rsidP="004668E1">
      <w:pPr>
        <w:numPr>
          <w:ilvl w:val="0"/>
          <w:numId w:val="4"/>
        </w:numPr>
        <w:tabs>
          <w:tab w:val="left" w:pos="0"/>
          <w:tab w:val="left" w:pos="709"/>
          <w:tab w:val="left" w:pos="900"/>
        </w:tabs>
        <w:suppressAutoHyphens/>
        <w:spacing w:after="0" w:line="360" w:lineRule="auto"/>
        <w:ind w:left="0" w:firstLine="567"/>
        <w:contextualSpacing/>
        <w:jc w:val="both"/>
      </w:pPr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Самостоятельность, самодостаточно</w:t>
      </w:r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 xml:space="preserve">сть и уверенность </w:t>
      </w:r>
      <w:proofErr w:type="gramStart"/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>в</w:t>
      </w:r>
      <w:proofErr w:type="gramEnd"/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 xml:space="preserve"> своих</w:t>
      </w:r>
      <w:r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 xml:space="preserve"> сил.</w:t>
      </w:r>
      <w:r w:rsidRPr="004668E1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eastAsia="ar-SA"/>
        </w:rPr>
        <w:t xml:space="preserve"> </w:t>
      </w:r>
    </w:p>
    <w:sectPr w:rsidR="000E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3A7"/>
    <w:multiLevelType w:val="hybridMultilevel"/>
    <w:tmpl w:val="9F3A06A0"/>
    <w:lvl w:ilvl="0" w:tplc="AF14F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D7843"/>
    <w:multiLevelType w:val="hybridMultilevel"/>
    <w:tmpl w:val="DB1C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2F18"/>
    <w:multiLevelType w:val="hybridMultilevel"/>
    <w:tmpl w:val="3888176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0B3103"/>
    <w:multiLevelType w:val="hybridMultilevel"/>
    <w:tmpl w:val="1436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4736C"/>
    <w:multiLevelType w:val="hybridMultilevel"/>
    <w:tmpl w:val="AA807760"/>
    <w:lvl w:ilvl="0" w:tplc="AF14FE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38"/>
    <w:rsid w:val="000E050C"/>
    <w:rsid w:val="004668E1"/>
    <w:rsid w:val="00A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E1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E1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2019-10-16T21:59:00Z</dcterms:created>
  <dcterms:modified xsi:type="dcterms:W3CDTF">2019-10-16T22:00:00Z</dcterms:modified>
</cp:coreProperties>
</file>