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27" w:rsidRPr="00F11ABB" w:rsidRDefault="00472F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учебному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предмету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«Обществознание»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972127" w:rsidRPr="00F11ABB" w:rsidRDefault="00472FB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11ABB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1ABB"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2127" w:rsidRPr="00F11ABB" w:rsidRDefault="00472FB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31.05.2021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287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ндарта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22.03.2021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115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осуществл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общег</w:t>
      </w:r>
      <w:bookmarkStart w:id="0" w:name="_GoBack"/>
      <w:bookmarkEnd w:id="0"/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28.09.2020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28;</w:t>
      </w:r>
    </w:p>
    <w:p w:rsidR="00972127" w:rsidRPr="00F11ABB" w:rsidRDefault="00472FB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28.01.2021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2;</w:t>
      </w:r>
    </w:p>
    <w:p w:rsidR="00972127" w:rsidRPr="00F11ABB" w:rsidRDefault="00472FB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концепция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утвержденная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Коллегии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28.12.2018;</w:t>
      </w:r>
    </w:p>
    <w:p w:rsidR="00F11ABB" w:rsidRDefault="00F11ABB" w:rsidP="00F11ABB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 МАОУ Озерновская СОШ № 3 на 2023-2028гг.</w:t>
      </w:r>
    </w:p>
    <w:p w:rsidR="00972127" w:rsidRPr="00F11ABB" w:rsidRDefault="00472FB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Обществознание»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1ABB"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 w:rsid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играет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ведущую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теграции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подросткового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тутами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включающего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шей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служению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приверженности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национальным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ормации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помогает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школьникам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освоить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коммуникации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осмысливать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преобразовыва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содействует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вхождению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открытию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утверждению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2127" w:rsidRPr="00F11ABB" w:rsidRDefault="00472FB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самосознания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приверженности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базовым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приоритетности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общенациональных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приверженности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принципам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закрепленным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важн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подростковом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основанного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уважении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правопорядка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гуманитарных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дисципли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самоконтролю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высокопроизводительной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наукоемкой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целостной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адекватной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содерж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подросткового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институтах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типичных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грамотного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осмысливать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политическими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кономическими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институтами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динамично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развивающемся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выстраивания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ональностей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вероисповеданий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общегражданской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бытовой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соотнесения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авопорядка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136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недельная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граммы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21.09.2022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858:</w:t>
      </w:r>
    </w:p>
    <w:p w:rsidR="00972127" w:rsidRPr="00F11ABB" w:rsidRDefault="00472FB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Боголюбов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Рутковская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«Просвещение»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Боголюбов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Лазебникова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Половникова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Просвещение»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Боголюбов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Городецкая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«Просвещение»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Боголюбов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Лазебникова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Лобанов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«Просвещение»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Default="00472FB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ательные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02.08.2022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653:</w:t>
      </w:r>
    </w:p>
    <w:p w:rsidR="00972127" w:rsidRPr="00F11ABB" w:rsidRDefault="00472FB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образователь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«Аудиоучебник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Боголюбов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другие»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Издательство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«Просвещение»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«Аудиоучебник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Боголюбов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другие»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Издательство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«Просвещение»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«Аудиоучебник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Боголюбов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другие»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Издательство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«Просвещение»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«Аудиоучебник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новное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Боголюбов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другие»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Издательство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«Просвещение»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Тренажер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«Облако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«Физикон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Лаб»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Тренажер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«Облако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«Физикон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Лаб»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Тренажер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«Облако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«Физикон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Лаб»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Тренажер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«Облако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«Физикон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Лаб»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Default="00472FB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972127" w:rsidRDefault="00472FB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972127" w:rsidRDefault="00472FB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социальное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окружение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Биологическое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сходства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духовные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Индивид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индивидуальность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поколениями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подросткового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позиция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Школьное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Лидерство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ичностные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деловые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досуг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подростка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друзьями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котором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живем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омического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дарственный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XXI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Духовные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взаимосвязей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усилиями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11ABB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Социальные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нормы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регуляторы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обычаи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Добро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зло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Совесть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стыд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льный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Моральная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моральных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мораль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Правоотношения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правоотношений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Правоспособность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дееспособность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Правомерное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Правонарушение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юридическая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Проступок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преступление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онарушений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Гарантия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Конституционные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российского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подзаконные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юридические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купли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продажи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потребителей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брака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попечения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статуса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проступки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тственность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проступки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административная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Дисциплинарные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проступки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дисциплинарная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Преступления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уголовная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11ABB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экономических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отношениях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ограниченность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ический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благ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Производительность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Разделение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Торговля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Рыночная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Конкуренция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Спрос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Рыночное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Невидимая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рука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рынков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Предприятие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Издержки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выручка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прибыль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эффективнос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Заработная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стимулирование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Занятость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безработица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рынок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посредники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банки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страховые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кредитные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фондового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посредников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облигации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Банковские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предоставляемые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депозит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кредит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платежная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переводы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валюты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банковское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Страховые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мохозяйств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Потребление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хозяйств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Потребительские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бюджет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сбережений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Налоги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оходы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бюджет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бюджетная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денежно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кредитная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конкуренции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мире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Культура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молодежная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Естественные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гуманитарные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Самообразование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совести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вероисповедания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мировые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религио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искусств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безопасн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11ABB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политическом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измерении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внешняя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Монархия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республика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Унитарное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федеративное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территориальное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Демократия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демократические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референдум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демократическом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Гражданин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демократическое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федеративное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республиканской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правлени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светское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Законодательные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исполнительные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судебные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Президент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Федеральное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Правительство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Судебная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Конституционный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Верховный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Противодействие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территориальное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республика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автоно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автономный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округ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Конституционный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статус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самоуправление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конституционных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обод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мобильность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статус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Ролевой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абор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подростка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Социализация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Этнос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Этносы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Отклоняющееся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наркомании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алкоголизма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ловек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современном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изменяющемся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мире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глобализации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глобализации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Экологическая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улучшения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Молодежь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активный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Волонтерское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Непрерывное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карьера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Здоровый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спорт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изменили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виртуальном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11ABB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реализации программы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распределены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содержательных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ставленных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стандарте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Содержательные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охватывают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Представленный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сообществом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высшей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предлагается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замыкает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11ABB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воплощают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социокультурные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достигаются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конструктивного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институтов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ррупции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созидательной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самоуправлении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нуждающимся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отического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искусству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спорту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технологиям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боевым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подвигам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получия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алкоголя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наркотиков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курение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психическо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осмысляя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выстраивая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еприятие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турой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льтаты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обеспечивающие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адаптацию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ведущей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неопр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еделенности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навык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связывания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неизвестных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дефицит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навык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связывания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ектах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неизвестных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дефицит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характерным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определением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простейшими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оперировать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оперировать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терминами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лизировать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вызовов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туацию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происходящие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требующий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стресса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готовым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11ABB">
        <w:rPr>
          <w:b/>
          <w:bCs/>
          <w:color w:val="252525"/>
          <w:spacing w:val="-2"/>
          <w:sz w:val="42"/>
          <w:szCs w:val="42"/>
          <w:lang w:val="ru-RU"/>
        </w:rPr>
        <w:t>Метапредметные результаты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формируемые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адение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72127" w:rsidRDefault="00472F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72127" w:rsidRPr="00F11ABB" w:rsidRDefault="00472FB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дефицит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аимосвязях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72127" w:rsidRDefault="00472F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72127" w:rsidRPr="00F11ABB" w:rsidRDefault="00472FB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формулировать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применимость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ожное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Default="00472F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 информацией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72127" w:rsidRPr="00F11ABB" w:rsidRDefault="00472FB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боре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коммуникативными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72127" w:rsidRDefault="00472F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72127" w:rsidRPr="00F11ABB" w:rsidRDefault="00472FB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невербальные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благожелатель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презе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нтации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иллюстративных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Default="00472F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Совместная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72127" w:rsidRPr="00F11ABB" w:rsidRDefault="00472FB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ультат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мнений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«мозговые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штурмы»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72127" w:rsidRPr="00F11ABB" w:rsidRDefault="00472FB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азделять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регулятивными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72127" w:rsidRDefault="00472F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Самоорганизация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72127" w:rsidRPr="00F11ABB" w:rsidRDefault="00472FB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зличных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72127" w:rsidRPr="00F11ABB" w:rsidRDefault="00472FB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зможностей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Default="00472F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72127" w:rsidRPr="00F11ABB" w:rsidRDefault="00472FB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Default="00472F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интеллект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72127" w:rsidRPr="00F11ABB" w:rsidRDefault="00472FB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анали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Default="00472FB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2127" w:rsidRDefault="00472F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Принятие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себя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других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72127" w:rsidRPr="00F11ABB" w:rsidRDefault="00472FB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Default="00472FB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другим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2127" w:rsidRPr="00F11ABB" w:rsidRDefault="00472FB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11ABB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социальное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окружение</w:t>
      </w:r>
    </w:p>
    <w:p w:rsidR="00972127" w:rsidRPr="00F11ABB" w:rsidRDefault="00472FB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становления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бразование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мотивов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разрешений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онфликтов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лидерства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соперничества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«индивид»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«индивидуальность»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«личность»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72127" w:rsidRPr="00F11ABB" w:rsidRDefault="00472FB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определят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индивидуальности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неформального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шать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старшими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младшими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овладевать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извлечений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искать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нашем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подросткового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ностях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ловеке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окружении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оровья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важному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выстраивания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старших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мла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дшими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возрасту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Default="00472F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котором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мы живем</w:t>
      </w:r>
    </w:p>
    <w:p w:rsidR="00972127" w:rsidRPr="00F11ABB" w:rsidRDefault="00472FB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народах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типах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высшие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равственные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хозяйствования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ияния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природу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взаимосвязей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роблемам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юного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72127" w:rsidRPr="00F11ABB" w:rsidRDefault="00472FB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овла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народах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экономико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статистическую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духовным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живем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Социальные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нормы</w:t>
      </w:r>
    </w:p>
    <w:p w:rsidR="00972127" w:rsidRPr="00F11ABB" w:rsidRDefault="0097212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972127" w:rsidRPr="00F11ABB" w:rsidRDefault="00472FB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характеризовать</w:t>
      </w:r>
    </w:p>
    <w:p w:rsidR="00972127" w:rsidRPr="00F11ABB" w:rsidRDefault="00472FB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примеры</w:t>
      </w:r>
    </w:p>
    <w:p w:rsidR="00972127" w:rsidRPr="00F11ABB" w:rsidRDefault="00472FB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регулируемых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Default="00472FB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отдельные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2127" w:rsidRDefault="0097212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972127" w:rsidRPr="00F11ABB" w:rsidRDefault="00472FB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гументировать</w:t>
      </w:r>
    </w:p>
    <w:p w:rsidR="00972127" w:rsidRPr="00F11ABB" w:rsidRDefault="00472FB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регуляторам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регуляторов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гуманизма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ражданственности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извлекать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проблеме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моральном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регулировании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заполнять</w:t>
      </w:r>
    </w:p>
    <w:p w:rsidR="00972127" w:rsidRPr="00F11ABB" w:rsidRDefault="00472FB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простейший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72127" w:rsidRPr="00F11ABB" w:rsidRDefault="00972127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Default="00472F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Человек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правовых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</w:p>
    <w:p w:rsidR="00972127" w:rsidRDefault="0097212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972127" w:rsidRPr="00F11ABB" w:rsidRDefault="00472FB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правоотношении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юридическом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явлении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правонарушениях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регулятор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конституционные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моделировать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возникают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правоотношения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правонарушениями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наступлением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поясняющие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выделяя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проступок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преступление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дееспособность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малолетних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972127" w:rsidRPr="00F11ABB" w:rsidRDefault="00472FB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дееспособности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правомерного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налоговое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противодействие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правомерным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противоправным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проступком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преступлением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типичных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ученической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72127" w:rsidRPr="00F11ABB" w:rsidRDefault="0097212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регуляторов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регуляторов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типичных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ученической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72127" w:rsidRPr="00F11ABB" w:rsidRDefault="0097212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твоведческой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отбирать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фрагментов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искать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извлекать</w:t>
      </w:r>
    </w:p>
    <w:p w:rsidR="00972127" w:rsidRPr="00F11ABB" w:rsidRDefault="00472FB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щите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обобщать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систематизировать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</w:p>
    <w:p w:rsidR="00972127" w:rsidRPr="00F11ABB" w:rsidRDefault="00472FB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регулировании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подкрепляя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аргументами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</w:p>
    <w:p w:rsidR="00972127" w:rsidRPr="00F11ABB" w:rsidRDefault="00472FB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проблемные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приобретенных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ультаты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проектную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Default="00472FB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заполнять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простейши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Default="00472F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права</w:t>
      </w:r>
    </w:p>
    <w:p w:rsidR="00972127" w:rsidRDefault="0097212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972127" w:rsidRPr="00F11ABB" w:rsidRDefault="00472FB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содержа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отраслях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уголовном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несовершеннол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етних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терроризма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правопорядка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стабильности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справедливости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правоотношений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без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попечения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наказаний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подзаконных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моделировать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регулируемые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министративного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санкций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отраслям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72127" w:rsidRPr="00F11ABB" w:rsidRDefault="0097212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имущественные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неимущественные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972127" w:rsidRPr="00F11ABB" w:rsidRDefault="00472FB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мущественных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отраслях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правоспособности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дееспособности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опасно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неприемлемости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уголовных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терроризма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противостоять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аргументировать</w:t>
      </w:r>
    </w:p>
    <w:p w:rsidR="00972127" w:rsidRPr="00F11ABB" w:rsidRDefault="00472FB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удового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правонарушениям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недопустимости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регулируемые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смысловым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отбирать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фрагментов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одекс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правонарушениях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Уголовный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правоотношениях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искать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извлекать</w:t>
      </w:r>
    </w:p>
    <w:p w:rsidR="00972127" w:rsidRPr="00F11ABB" w:rsidRDefault="00472FB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тематике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обобщать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систематизировать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</w:p>
    <w:p w:rsidR="00972127" w:rsidRPr="00F11ABB" w:rsidRDefault="00472FB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отраслях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подкрепляя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аргументами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нкций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проблемные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правомерного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проектную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Default="00472FB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заполнять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простейший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72127" w:rsidRPr="00F11ABB" w:rsidRDefault="00972127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совместную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игиозной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экономических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отношениях</w:t>
      </w:r>
    </w:p>
    <w:p w:rsidR="00972127" w:rsidRPr="00F11ABB" w:rsidRDefault="0097212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972127" w:rsidRPr="00F11ABB" w:rsidRDefault="00472FB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проявлениях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механизме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рыночного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налогов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денежно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конкуренции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координации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спроса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финансовом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посредников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Default="00472FB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хозяйствования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2127" w:rsidRDefault="0097212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972127" w:rsidRPr="00F11ABB" w:rsidRDefault="00472FB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потрясений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кризисов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гулирования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конкуренции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безработицы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правомерного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налогового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аргументировать</w:t>
      </w:r>
    </w:p>
    <w:p w:rsidR="00972127" w:rsidRPr="00F11ABB" w:rsidRDefault="00472FB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предпринимательству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бизнеса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осуществлением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действ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ограниченных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схема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благах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дствиях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безработицы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извлекать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тенденциях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борьбе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мошенничества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обобщать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систематизировать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конкр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етизировать</w:t>
      </w:r>
    </w:p>
    <w:p w:rsidR="00972127" w:rsidRPr="00F11ABB" w:rsidRDefault="00472FB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экономико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статистическую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подкрепляя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аргументами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рациональности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сложившиеся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производителей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потребителей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защищающих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существления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ограниченных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мошеннич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еств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недобросовестных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72127" w:rsidRPr="00F11ABB" w:rsidRDefault="0097212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приобретать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потребления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сбережений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приобретать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резюме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72127" w:rsidRPr="00F11ABB" w:rsidRDefault="00972127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Default="00472F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Человек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мире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культуры</w:t>
      </w:r>
    </w:p>
    <w:p w:rsidR="00972127" w:rsidRDefault="0097212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972127" w:rsidRPr="00F11ABB" w:rsidRDefault="00472FB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разовании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мировых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ресурсе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справедливость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циализацию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естественные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гуманитарные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искусств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972127" w:rsidRPr="00F11ABB" w:rsidRDefault="00472FB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взаимовлияние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аргументировать</w:t>
      </w:r>
    </w:p>
    <w:p w:rsidR="00972127" w:rsidRPr="00F11ABB" w:rsidRDefault="00472FB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многообразия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диаграмму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объединениях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мошенничества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Pr="00F11ABB" w:rsidRDefault="00472FBB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анализировать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систематизировать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критически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обобщать</w:t>
      </w:r>
    </w:p>
    <w:p w:rsidR="00972127" w:rsidRPr="00F11ABB" w:rsidRDefault="00472FB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описательную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аудиовизуальную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публичного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приобретать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972127" w:rsidRPr="00F11ABB" w:rsidRDefault="00472F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политическом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измерении</w:t>
      </w:r>
    </w:p>
    <w:p w:rsidR="00972127" w:rsidRPr="00F11ABB" w:rsidRDefault="0097212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972127" w:rsidRPr="00F11ABB" w:rsidRDefault="00472FB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демократии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конституционном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референдуме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институт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демократии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демократические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осударственно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территориального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политическим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партий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потрясений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кризиса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партий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демократические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недемократические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режимы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унитарное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федеративное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территориально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монархию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республику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партию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референдум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972127" w:rsidRPr="00F11ABB" w:rsidRDefault="00472FB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потрясений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кризисов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объяснени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аргументировать</w:t>
      </w:r>
    </w:p>
    <w:p w:rsidR="00972127" w:rsidRPr="00F11ABB" w:rsidRDefault="00472FB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неприемлемость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антиобщественного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субъектами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избирателя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фрагментов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функциях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партий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искать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извлекать</w:t>
      </w:r>
    </w:p>
    <w:p w:rsidR="00972127" w:rsidRPr="00F11ABB" w:rsidRDefault="00472FB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конкретизировать</w:t>
      </w:r>
    </w:p>
    <w:p w:rsidR="00972127" w:rsidRPr="00F11ABB" w:rsidRDefault="00472FB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референдуме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гуманистическим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демократическим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ечать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ичном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представлении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парах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Default="00472F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Гражданин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государство</w:t>
      </w:r>
    </w:p>
    <w:p w:rsidR="00972127" w:rsidRDefault="0097212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972127" w:rsidRPr="00F11ABB" w:rsidRDefault="00472FB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территориальном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устройстве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высших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демократическое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федеративное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республиканской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светское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статус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Думы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</w:p>
    <w:p w:rsidR="00972127" w:rsidRPr="00F11ABB" w:rsidRDefault="00472FB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моделировать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осуществлением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правомочий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высших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партий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денежно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терроризма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высших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ганов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центральных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972127" w:rsidRPr="00F11ABB" w:rsidRDefault="00472FB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ветвей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международной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«сдерживания»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472FB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иальный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аргументировать</w:t>
      </w:r>
    </w:p>
    <w:p w:rsidR="00972127" w:rsidRPr="00F11ABB" w:rsidRDefault="00472FB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проводимой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«сдерживания»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систематизировать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конкретизировать</w:t>
      </w:r>
    </w:p>
    <w:p w:rsidR="00972127" w:rsidRPr="00F11ABB" w:rsidRDefault="00472FB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субъектах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высших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усилиях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борьбе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экстремизмом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международным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терроризмом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едческой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отбирать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конституционном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полномочиях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высших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местном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самоуправлении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функциях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фрагментов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искать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извлекат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ь</w:t>
      </w:r>
    </w:p>
    <w:p w:rsidR="00972127" w:rsidRPr="00F11ABB" w:rsidRDefault="00472FB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высших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обобщать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систематизировать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конкретизировать</w:t>
      </w:r>
    </w:p>
    <w:p w:rsidR="00972127" w:rsidRPr="00F11ABB" w:rsidRDefault="00472FB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высших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управлен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подкрепляя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аргументами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ональных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Федерация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выполнят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проблемные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проектную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соотв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етствии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заполнять</w:t>
      </w:r>
    </w:p>
    <w:p w:rsidR="00972127" w:rsidRPr="00F11ABB" w:rsidRDefault="00472FB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простейший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портала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Default="00472F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Человек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системе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</w:p>
    <w:p w:rsidR="00972127" w:rsidRDefault="0097212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972127" w:rsidRPr="00F11ABB" w:rsidRDefault="00472FB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общностях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статусах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института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этносе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этническом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отклоняющемся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здоровом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статусов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Default="00472FB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группы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2127" w:rsidRDefault="0097212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Default="00472FB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мобильности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2127" w:rsidRDefault="0097212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972127" w:rsidRPr="00F11ABB" w:rsidRDefault="00472FB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типичных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наркомании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алкоголизма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аргументировать</w:t>
      </w:r>
    </w:p>
    <w:p w:rsidR="00972127" w:rsidRPr="00F11ABB" w:rsidRDefault="00472FB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этносам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отклоняющегося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смысловое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отражающий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изученный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72127" w:rsidRPr="00F11ABB" w:rsidRDefault="0097212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извлекать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межнациональных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историческом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диаграмму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предло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женных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обобщать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систематизировать</w:t>
      </w:r>
    </w:p>
    <w:p w:rsidR="00972127" w:rsidRPr="00F11ABB" w:rsidRDefault="00472FB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статистическую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отклоняющемся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последствиях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полнении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конфликтах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демонстрирующее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национальностей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неприемлемост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антиобщественного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выстраивания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принадле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веротерпимости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Default="00472F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Человек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современном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изменяющемся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мире</w:t>
      </w:r>
    </w:p>
    <w:p w:rsidR="00972127" w:rsidRDefault="0097212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972127" w:rsidRPr="00F11ABB" w:rsidRDefault="00472FB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глобализации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глобализацию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важный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общемировой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интеграционный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примеры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бора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карьерного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роста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Default="00472FB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современным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2127" w:rsidRDefault="0097212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972127" w:rsidRDefault="00472FB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последствия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глобализации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2127" w:rsidRDefault="0097212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включающ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аргументировать</w:t>
      </w:r>
    </w:p>
    <w:p w:rsidR="00972127" w:rsidRPr="00F11ABB" w:rsidRDefault="00472FB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здоровому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образу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волонтерским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виртуальном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чтен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популярных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глобализации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2127" w:rsidRPr="00F11ABB" w:rsidRDefault="00972127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127" w:rsidRDefault="00472FBB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127" w:rsidRPr="00F11ABB" w:rsidRDefault="00472FBB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аудиовизуальной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глобализации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последствиях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11A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127" w:rsidRDefault="00472FB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972127" w:rsidRDefault="00472FB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"/>
        <w:gridCol w:w="1783"/>
        <w:gridCol w:w="753"/>
        <w:gridCol w:w="1652"/>
        <w:gridCol w:w="1721"/>
        <w:gridCol w:w="3204"/>
      </w:tblGrid>
      <w:tr w:rsidR="009721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 w:rsidRPr="00F11ABB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его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социальное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окружение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«Физикон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Лаб»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9721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малой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lesson.academy-content.myschool.edu.ru/12/06</w:t>
            </w:r>
          </w:p>
        </w:tc>
      </w:tr>
      <w:tr w:rsidR="0097212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 w:rsidRPr="00F11ABB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Общество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живем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обществе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«Физикон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Лаб»</w:t>
            </w:r>
          </w:p>
        </w:tc>
      </w:tr>
      <w:tr w:rsidR="009721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lesson.academy-content.myschool.edu.ru/12/06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9721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lesson.academy-content.myschool.edu.ru/12/06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«Физикон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Лаб»</w:t>
            </w:r>
          </w:p>
        </w:tc>
      </w:tr>
      <w:tr w:rsidR="0097212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 w:rsidRPr="00F11ABB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«Физикон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Лаб»</w:t>
            </w:r>
          </w:p>
        </w:tc>
      </w:tr>
      <w:tr w:rsidR="0097212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2127" w:rsidRDefault="00472FB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"/>
        <w:gridCol w:w="2230"/>
        <w:gridCol w:w="722"/>
        <w:gridCol w:w="1570"/>
        <w:gridCol w:w="1636"/>
        <w:gridCol w:w="2976"/>
      </w:tblGrid>
      <w:tr w:rsidR="009721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 w:rsidRPr="00F11ABB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Социальные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ценности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нормы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«Физикон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Лаб»</w:t>
            </w:r>
          </w:p>
        </w:tc>
      </w:tr>
      <w:tr w:rsidR="009721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lesson.academy-content.myschool.edu.ru/12/07</w:t>
            </w:r>
          </w:p>
        </w:tc>
      </w:tr>
      <w:tr w:rsidR="0097212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 w:rsidRPr="00F11ABB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как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правовых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Правоотношения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опасность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«Физикон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Лаб»</w:t>
            </w:r>
          </w:p>
        </w:tc>
      </w:tr>
      <w:tr w:rsidR="009721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гражданина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lesson.academy-content.myschool.edu.ru/12/07</w:t>
            </w:r>
          </w:p>
        </w:tc>
      </w:tr>
      <w:tr w:rsidR="0097212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lesson.academy-content.myschool.edu.ru/12/07</w:t>
            </w:r>
          </w:p>
        </w:tc>
      </w:tr>
      <w:tr w:rsidR="0097212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Основы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российского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права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9721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lesson.academy-content.myschool.edu.ru/12/07</w:t>
            </w:r>
          </w:p>
        </w:tc>
      </w:tr>
      <w:tr w:rsidR="009721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lesson.academy-content.myschool.edu.ru/12/07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9721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lesson.academy-content.myschool.edu.ru/12/07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органы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«Физикон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Лаб»</w:t>
            </w:r>
          </w:p>
        </w:tc>
      </w:tr>
      <w:tr w:rsidR="0097212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 w:rsidRPr="00F11ABB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«Физикон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Лаб»</w:t>
            </w:r>
          </w:p>
        </w:tc>
      </w:tr>
      <w:tr w:rsidR="0097212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2127" w:rsidRDefault="00472FB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"/>
        <w:gridCol w:w="2081"/>
        <w:gridCol w:w="735"/>
        <w:gridCol w:w="1602"/>
        <w:gridCol w:w="1669"/>
        <w:gridCol w:w="3039"/>
      </w:tblGrid>
      <w:tr w:rsidR="009721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 w:rsidRPr="00F11ABB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отношениях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Экономика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Рыночные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экономике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«Физикон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Лаб»</w:t>
            </w:r>
          </w:p>
        </w:tc>
      </w:tr>
      <w:tr w:rsidR="009721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экономике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lesson.academy-content.myschool.edu.ru/12/08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9721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lesson.academy-content.myschool.edu.ru/12/08</w:t>
            </w:r>
          </w:p>
        </w:tc>
      </w:tr>
      <w:tr w:rsidR="0097212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 w:rsidRPr="00F11ABB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мире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многообразие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Наука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«Физикон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Лаб»</w:t>
            </w:r>
          </w:p>
        </w:tc>
      </w:tr>
      <w:tr w:rsidR="009721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lesson.academy-content.myschool.edu.ru/12/08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9721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lesson.academy-content.myschool.edu.ru/12/08</w:t>
            </w:r>
          </w:p>
        </w:tc>
      </w:tr>
      <w:tr w:rsidR="0097212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 w:rsidRPr="00F11ABB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«Физикон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Лаб»</w:t>
            </w:r>
          </w:p>
        </w:tc>
      </w:tr>
      <w:tr w:rsidR="0097212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2127" w:rsidRDefault="00472FB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"/>
        <w:gridCol w:w="2013"/>
        <w:gridCol w:w="740"/>
        <w:gridCol w:w="1617"/>
        <w:gridCol w:w="1684"/>
        <w:gridCol w:w="3068"/>
      </w:tblGrid>
      <w:tr w:rsidR="009721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 w:rsidRPr="00F11ABB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политическом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измерении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политическая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«Просвещение»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политике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«Физикон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Лаб»</w:t>
            </w:r>
          </w:p>
        </w:tc>
      </w:tr>
      <w:tr w:rsidR="0097212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Гражданин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государство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строя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органы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«Физикон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Лаб»</w:t>
            </w:r>
          </w:p>
        </w:tc>
      </w:tr>
      <w:tr w:rsidR="009721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территориальное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lesson.academy-content.myschool.edu.ru/12/09</w:t>
            </w:r>
          </w:p>
        </w:tc>
      </w:tr>
      <w:tr w:rsidR="009721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Конституция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правовом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статусе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гражданина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lesson.academy-content.myschool.edu.ru/12/09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 w:rsidRPr="00F11ABB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системе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социальных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«Аудиоучебник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Боголюбов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972127" w:rsidRPr="00F11A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Статусы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 ее функции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«Физикон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Лаб»</w:t>
            </w:r>
          </w:p>
        </w:tc>
      </w:tr>
      <w:tr w:rsidR="009721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Этносы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нации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lesson.academy-content.myschool.edu.ru/12/09</w:t>
            </w:r>
          </w:p>
          <w:p w:rsidR="00972127" w:rsidRDefault="009721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Отклоняющееся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lesson.academy-content.myschool.edu.ru/12/09</w:t>
            </w:r>
          </w:p>
        </w:tc>
      </w:tr>
      <w:tr w:rsidR="0097212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27" w:rsidRPr="00F11ABB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изменяющемся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«Физикон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Лаб»</w:t>
            </w:r>
          </w:p>
        </w:tc>
      </w:tr>
      <w:tr w:rsidR="00972127" w:rsidRPr="00F11ABB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«Физикон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Лаб»</w:t>
            </w:r>
          </w:p>
        </w:tc>
      </w:tr>
      <w:tr w:rsidR="0097212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Pr="00F11ABB" w:rsidRDefault="00472FBB">
            <w:pPr>
              <w:rPr>
                <w:lang w:val="ru-RU"/>
              </w:rPr>
            </w:pP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1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472FB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127" w:rsidRDefault="009721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472FBB"/>
    <w:sectPr w:rsidR="00000000" w:rsidSect="00472FBB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A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207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11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C4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30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813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662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873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D44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D138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D76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D427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76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9B52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F67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024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F5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735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4176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423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764A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52F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275E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B17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BF08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9"/>
  </w:num>
  <w:num w:numId="5">
    <w:abstractNumId w:val="19"/>
  </w:num>
  <w:num w:numId="6">
    <w:abstractNumId w:val="21"/>
  </w:num>
  <w:num w:numId="7">
    <w:abstractNumId w:val="17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5"/>
  </w:num>
  <w:num w:numId="13">
    <w:abstractNumId w:val="4"/>
  </w:num>
  <w:num w:numId="14">
    <w:abstractNumId w:val="20"/>
  </w:num>
  <w:num w:numId="15">
    <w:abstractNumId w:val="23"/>
  </w:num>
  <w:num w:numId="16">
    <w:abstractNumId w:val="14"/>
  </w:num>
  <w:num w:numId="17">
    <w:abstractNumId w:val="0"/>
  </w:num>
  <w:num w:numId="18">
    <w:abstractNumId w:val="8"/>
  </w:num>
  <w:num w:numId="19">
    <w:abstractNumId w:val="1"/>
  </w:num>
  <w:num w:numId="20">
    <w:abstractNumId w:val="12"/>
  </w:num>
  <w:num w:numId="21">
    <w:abstractNumId w:val="13"/>
  </w:num>
  <w:num w:numId="22">
    <w:abstractNumId w:val="18"/>
  </w:num>
  <w:num w:numId="23">
    <w:abstractNumId w:val="7"/>
  </w:num>
  <w:num w:numId="24">
    <w:abstractNumId w:val="6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72FBB"/>
    <w:rsid w:val="004F7E17"/>
    <w:rsid w:val="005A05CE"/>
    <w:rsid w:val="00653AF6"/>
    <w:rsid w:val="00972127"/>
    <w:rsid w:val="00B73A5A"/>
    <w:rsid w:val="00E438A1"/>
    <w:rsid w:val="00F01E19"/>
    <w:rsid w:val="00F1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11988</Words>
  <Characters>68334</Characters>
  <Application>Microsoft Office Word</Application>
  <DocSecurity>0</DocSecurity>
  <Lines>569</Lines>
  <Paragraphs>160</Paragraphs>
  <ScaleCrop>false</ScaleCrop>
  <Company/>
  <LinksUpToDate>false</LinksUpToDate>
  <CharactersWithSpaces>80162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3</cp:revision>
  <dcterms:created xsi:type="dcterms:W3CDTF">2011-11-02T04:15:00Z</dcterms:created>
  <dcterms:modified xsi:type="dcterms:W3CDTF">2023-10-22T23:04:00Z</dcterms:modified>
</cp:coreProperties>
</file>